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16" w:rsidRPr="008A159D" w:rsidRDefault="00EE2716" w:rsidP="00EE2716">
      <w:pPr>
        <w:ind w:left="9912" w:firstLine="708"/>
      </w:pPr>
      <w:r>
        <w:t xml:space="preserve">             </w:t>
      </w:r>
      <w:r w:rsidRPr="008A159D">
        <w:t>Утвержден</w:t>
      </w:r>
    </w:p>
    <w:p w:rsidR="00EE2716" w:rsidRPr="008A159D" w:rsidRDefault="00EE2716" w:rsidP="00EE2716">
      <w:pPr>
        <w:ind w:left="9912"/>
      </w:pPr>
      <w:r>
        <w:t>п</w:t>
      </w:r>
      <w:r w:rsidRPr="008A159D">
        <w:t xml:space="preserve">риказом департамента государственного  </w:t>
      </w:r>
      <w:r>
        <w:t xml:space="preserve"> </w:t>
      </w:r>
      <w:r w:rsidRPr="008A159D">
        <w:t xml:space="preserve">регулирования цен и тарифов Костромской области </w:t>
      </w:r>
      <w:r>
        <w:t>о</w:t>
      </w:r>
      <w:r w:rsidRPr="008A159D">
        <w:t>т</w:t>
      </w:r>
      <w:r>
        <w:t xml:space="preserve"> 15.01.2018  №_</w:t>
      </w:r>
      <w:r w:rsidRPr="005E0891">
        <w:rPr>
          <w:u w:val="single"/>
        </w:rPr>
        <w:t>1</w:t>
      </w:r>
      <w:r>
        <w:t>__</w:t>
      </w:r>
    </w:p>
    <w:p w:rsidR="00EE2716" w:rsidRDefault="00EE2716" w:rsidP="00EE2716">
      <w:pPr>
        <w:jc w:val="center"/>
        <w:rPr>
          <w:b/>
        </w:rPr>
      </w:pPr>
    </w:p>
    <w:p w:rsidR="00EE2716" w:rsidRDefault="00EE2716" w:rsidP="00EE2716">
      <w:pPr>
        <w:jc w:val="center"/>
        <w:rPr>
          <w:b/>
        </w:rPr>
      </w:pPr>
    </w:p>
    <w:p w:rsidR="00EE2716" w:rsidRDefault="00EE2716" w:rsidP="00EE2716">
      <w:pPr>
        <w:jc w:val="center"/>
        <w:rPr>
          <w:b/>
        </w:rPr>
      </w:pPr>
    </w:p>
    <w:p w:rsidR="00EE2716" w:rsidRPr="00BE3FE4" w:rsidRDefault="00EE2716" w:rsidP="00EE2716">
      <w:pPr>
        <w:jc w:val="center"/>
        <w:rPr>
          <w:b/>
        </w:rPr>
      </w:pPr>
      <w:r w:rsidRPr="00BE3FE4">
        <w:rPr>
          <w:b/>
        </w:rPr>
        <w:t>План</w:t>
      </w:r>
    </w:p>
    <w:p w:rsidR="00EE2716" w:rsidRDefault="00EE2716" w:rsidP="00EE2716">
      <w:pPr>
        <w:jc w:val="center"/>
        <w:rPr>
          <w:b/>
        </w:rPr>
      </w:pPr>
      <w:r w:rsidRPr="00BE3FE4">
        <w:rPr>
          <w:b/>
        </w:rPr>
        <w:t xml:space="preserve">  мероприятий по противодействию коррупции  и профилактике коррупционных </w:t>
      </w:r>
      <w:r>
        <w:rPr>
          <w:b/>
        </w:rPr>
        <w:t xml:space="preserve">и иных </w:t>
      </w:r>
      <w:r w:rsidRPr="00BE3FE4">
        <w:rPr>
          <w:b/>
        </w:rPr>
        <w:t xml:space="preserve">правонарушений </w:t>
      </w:r>
    </w:p>
    <w:p w:rsidR="00EE2716" w:rsidRPr="00F728FE" w:rsidRDefault="00EE2716" w:rsidP="00EE2716">
      <w:pPr>
        <w:jc w:val="center"/>
        <w:rPr>
          <w:b/>
        </w:rPr>
      </w:pPr>
      <w:r w:rsidRPr="00BE3FE4">
        <w:rPr>
          <w:b/>
        </w:rPr>
        <w:t>в департаменте государ</w:t>
      </w:r>
      <w:r>
        <w:rPr>
          <w:b/>
        </w:rPr>
        <w:t>с</w:t>
      </w:r>
      <w:r w:rsidRPr="00BE3FE4">
        <w:rPr>
          <w:b/>
        </w:rPr>
        <w:t>твенного регулирования цен и тарифов Костромской области на 201</w:t>
      </w:r>
      <w:r>
        <w:rPr>
          <w:b/>
        </w:rPr>
        <w:t>8</w:t>
      </w:r>
      <w:r w:rsidRPr="00BE3FE4">
        <w:rPr>
          <w:b/>
        </w:rPr>
        <w:t xml:space="preserve"> год</w:t>
      </w:r>
    </w:p>
    <w:p w:rsidR="00EE2716" w:rsidRPr="00EE2716" w:rsidRDefault="00EE2716" w:rsidP="00EE2716">
      <w:pPr>
        <w:rPr>
          <w:b/>
        </w:rPr>
      </w:pPr>
      <w:r w:rsidRPr="00EE2716">
        <w:rPr>
          <w:b/>
        </w:rPr>
        <w:t xml:space="preserve">                                                                    (в редакции приказа департамента от 13.09.2018 № 18)</w:t>
      </w:r>
    </w:p>
    <w:p w:rsidR="00EE2716" w:rsidRPr="00F728FE" w:rsidRDefault="00EE2716" w:rsidP="00EE2716"/>
    <w:p w:rsidR="00EE2716" w:rsidRDefault="00EE2716" w:rsidP="00EE2716">
      <w:pPr>
        <w:spacing w:line="240" w:lineRule="atLeast"/>
        <w:ind w:left="993" w:hanging="851"/>
        <w:jc w:val="both"/>
      </w:pPr>
      <w:r w:rsidRPr="009B4EB7">
        <w:rPr>
          <w:b/>
        </w:rPr>
        <w:t>Цель:</w:t>
      </w:r>
      <w:r>
        <w:t xml:space="preserve">   Недопущение совершения коррупционных правонарушений государственными гражданскими служащими департамента</w:t>
      </w:r>
    </w:p>
    <w:p w:rsidR="00EE2716" w:rsidRDefault="00EE2716" w:rsidP="00EE2716">
      <w:pPr>
        <w:ind w:left="993"/>
        <w:jc w:val="both"/>
      </w:pPr>
      <w:r>
        <w:t>при исполнении должностных обязанностей.</w:t>
      </w:r>
    </w:p>
    <w:p w:rsidR="00EE2716" w:rsidRDefault="00EE2716" w:rsidP="00EE2716">
      <w:r>
        <w:t xml:space="preserve"> </w:t>
      </w:r>
    </w:p>
    <w:p w:rsidR="00EE2716" w:rsidRDefault="00EE2716" w:rsidP="00EE2716">
      <w:pPr>
        <w:pStyle w:val="ConsPlusTitle"/>
        <w:spacing w:after="0"/>
        <w:ind w:firstLine="0"/>
        <w:rPr>
          <w:rFonts w:cs="Times New Roman"/>
          <w:b w:val="0"/>
          <w:sz w:val="24"/>
          <w:szCs w:val="24"/>
        </w:rPr>
      </w:pPr>
      <w:r w:rsidRPr="009B4EB7">
        <w:rPr>
          <w:sz w:val="24"/>
          <w:szCs w:val="24"/>
        </w:rPr>
        <w:t>Задачи:</w:t>
      </w:r>
      <w:r>
        <w:t xml:space="preserve">  </w:t>
      </w:r>
      <w:r w:rsidRPr="009B4EB7">
        <w:rPr>
          <w:b w:val="0"/>
          <w:sz w:val="24"/>
          <w:szCs w:val="24"/>
        </w:rPr>
        <w:t>1</w:t>
      </w:r>
      <w:r w:rsidRPr="009B4E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П</w:t>
      </w:r>
      <w:r w:rsidRPr="009B4EB7">
        <w:rPr>
          <w:rFonts w:cs="Times New Roman"/>
          <w:b w:val="0"/>
          <w:sz w:val="24"/>
          <w:szCs w:val="24"/>
        </w:rPr>
        <w:t>роведение комплекса организационно-разъяснительных и иных мероприятий, направленных на соблюдение</w:t>
      </w:r>
    </w:p>
    <w:p w:rsidR="00EE2716" w:rsidRPr="009B4EB7" w:rsidRDefault="00EE2716" w:rsidP="00EE2716">
      <w:pPr>
        <w:pStyle w:val="ConsPlusTitle"/>
        <w:spacing w:after="0"/>
        <w:ind w:left="1008" w:firstLine="0"/>
      </w:pPr>
      <w:r>
        <w:rPr>
          <w:rFonts w:cs="Times New Roman"/>
          <w:b w:val="0"/>
          <w:sz w:val="24"/>
          <w:szCs w:val="24"/>
        </w:rPr>
        <w:t xml:space="preserve">государственными </w:t>
      </w:r>
      <w:r w:rsidRPr="009B4EB7">
        <w:rPr>
          <w:rFonts w:cs="Times New Roman"/>
          <w:b w:val="0"/>
          <w:sz w:val="24"/>
          <w:szCs w:val="24"/>
        </w:rPr>
        <w:t xml:space="preserve">гражданскими служащими департамента </w:t>
      </w:r>
      <w:r>
        <w:rPr>
          <w:rFonts w:cs="Times New Roman"/>
          <w:b w:val="0"/>
          <w:sz w:val="24"/>
          <w:szCs w:val="24"/>
        </w:rPr>
        <w:t xml:space="preserve">запретов, </w:t>
      </w:r>
      <w:r w:rsidRPr="009B4EB7">
        <w:rPr>
          <w:rFonts w:cs="Times New Roman"/>
          <w:b w:val="0"/>
          <w:sz w:val="24"/>
          <w:szCs w:val="24"/>
        </w:rPr>
        <w:t xml:space="preserve">ограничений и </w:t>
      </w:r>
      <w:r>
        <w:rPr>
          <w:rFonts w:cs="Times New Roman"/>
          <w:b w:val="0"/>
          <w:sz w:val="24"/>
          <w:szCs w:val="24"/>
        </w:rPr>
        <w:t>требований</w:t>
      </w:r>
      <w:r w:rsidRPr="009B4EB7">
        <w:rPr>
          <w:rFonts w:cs="Times New Roman"/>
          <w:b w:val="0"/>
          <w:sz w:val="24"/>
          <w:szCs w:val="24"/>
        </w:rPr>
        <w:t xml:space="preserve"> на государственной гражданско</w:t>
      </w:r>
      <w:r>
        <w:rPr>
          <w:rFonts w:cs="Times New Roman"/>
          <w:b w:val="0"/>
          <w:sz w:val="24"/>
          <w:szCs w:val="24"/>
        </w:rPr>
        <w:t xml:space="preserve">й                    </w:t>
      </w:r>
      <w:r w:rsidRPr="009B4EB7">
        <w:rPr>
          <w:rFonts w:cs="Times New Roman"/>
          <w:b w:val="0"/>
          <w:sz w:val="24"/>
          <w:szCs w:val="24"/>
        </w:rPr>
        <w:t>службе.</w:t>
      </w:r>
    </w:p>
    <w:p w:rsidR="00EE2716" w:rsidRDefault="00EE2716" w:rsidP="00EE2716">
      <w:pPr>
        <w:pStyle w:val="ConsPlusTitle"/>
        <w:spacing w:after="0"/>
        <w:ind w:firstLine="0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                2. Обеспечение согласованного взаимодействия департамента государственного регулирования цен и тарифов Костромской области и   </w:t>
      </w:r>
    </w:p>
    <w:p w:rsidR="00EE2716" w:rsidRDefault="00EE2716" w:rsidP="00EE2716">
      <w:pPr>
        <w:pStyle w:val="ConsPlusTitle"/>
        <w:spacing w:after="0"/>
        <w:ind w:firstLine="0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                иными органами государственной власти Костромской области по вопросам противодействия коррупции.</w:t>
      </w:r>
    </w:p>
    <w:p w:rsidR="00EE2716" w:rsidRPr="009B4EB7" w:rsidRDefault="00EE2716" w:rsidP="00EE2716">
      <w:pPr>
        <w:jc w:val="center"/>
      </w:pPr>
    </w:p>
    <w:tbl>
      <w:tblPr>
        <w:tblW w:w="15593" w:type="dxa"/>
        <w:tblInd w:w="-601" w:type="dxa"/>
        <w:tblLayout w:type="fixed"/>
        <w:tblLook w:val="0000"/>
      </w:tblPr>
      <w:tblGrid>
        <w:gridCol w:w="709"/>
        <w:gridCol w:w="6379"/>
        <w:gridCol w:w="1985"/>
        <w:gridCol w:w="141"/>
        <w:gridCol w:w="3828"/>
        <w:gridCol w:w="283"/>
        <w:gridCol w:w="2268"/>
      </w:tblGrid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№</w:t>
            </w:r>
          </w:p>
          <w:p w:rsidR="00EE2716" w:rsidRDefault="00EE2716" w:rsidP="008639E8">
            <w:pPr>
              <w:jc w:val="center"/>
            </w:pPr>
            <w: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Ответственный 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  <w:r>
              <w:t>Отметка об исполнении</w:t>
            </w:r>
          </w:p>
        </w:tc>
      </w:tr>
      <w:tr w:rsidR="00EE2716" w:rsidTr="008639E8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DF5126" w:rsidRDefault="00EE2716" w:rsidP="008639E8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 w:rsidRPr="00DF5126">
              <w:rPr>
                <w:b/>
              </w:rPr>
              <w:t>Основные организационные мероприятия</w:t>
            </w:r>
          </w:p>
        </w:tc>
      </w:tr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Рассмотрение вопросов антикоррупционной направленности на коллегии при департаменте.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Вынесение на Экспертный совет администрации  Костромской области нормативных правовых актов Костромской области, разработанных департаментом.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Обеспечение возможности для граждан и организаций беспрепятственно направлять свои сообщения о коррупционных нарушениях, допущенных государственными служащими департамента.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  <w:p w:rsidR="00EE2716" w:rsidRDefault="00EE2716" w:rsidP="008639E8">
            <w:pPr>
              <w:jc w:val="both"/>
            </w:pPr>
            <w:r>
              <w:t>Отдел финансов, проверок и контроля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мониторинга</w:t>
            </w:r>
            <w:r>
              <w:t xml:space="preserve"> официального сайта департамента в информационно-телекоммуникационной сети «Интернет» о ходе реализации в департаменте мер </w:t>
            </w:r>
            <w:r>
              <w:lastRenderedPageBreak/>
              <w:t>антикоррупционной направленности.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Первый заместитель директора департамента Смирнов А.Н.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DC515E" w:rsidRDefault="00EE2716" w:rsidP="008639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EB299F">
              <w:rPr>
                <w:b/>
              </w:rPr>
              <w:t>.Обеспечение соответс</w:t>
            </w:r>
            <w:r>
              <w:rPr>
                <w:b/>
              </w:rPr>
              <w:t>т</w:t>
            </w:r>
            <w:r w:rsidRPr="00EB299F">
              <w:rPr>
                <w:b/>
              </w:rPr>
              <w:t>вия правовых актов</w:t>
            </w:r>
            <w:r>
              <w:rPr>
                <w:b/>
              </w:rPr>
              <w:t xml:space="preserve"> департамента </w:t>
            </w:r>
            <w:r w:rsidRPr="00EB299F">
              <w:rPr>
                <w:b/>
              </w:rPr>
              <w:t>по противодействию коррупции федеральному законодательству</w:t>
            </w:r>
          </w:p>
        </w:tc>
      </w:tr>
      <w:tr w:rsidR="00EE2716" w:rsidTr="008639E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Осуществление мониторинга федерального законодательства в сфере противодействия коррупции.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2716" w:rsidTr="008639E8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Принятие нормативных правовых актов по противодействию коррупции (в том числе правовых актов, определяющих должностных лиц, ответственных за антикоррупционную работу).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2716" w:rsidTr="008639E8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Внесение изменений в нормативные правовые акты (правовые акты) по противодействию коррупции.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8903B8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2716" w:rsidTr="008639E8">
        <w:trPr>
          <w:trHeight w:val="39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4E07DA" w:rsidRDefault="00EE2716" w:rsidP="008639E8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E07DA">
              <w:rPr>
                <w:b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EE2716" w:rsidTr="008639E8">
        <w:trPr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EB299F" w:rsidRDefault="00EE2716" w:rsidP="008639E8">
            <w:pPr>
              <w:jc w:val="both"/>
            </w:pPr>
            <w:r>
              <w:t>Проведение антикоррупционной экспертизы нормативных правовых актов и их проектов в целях выявления и устранения коррупционных факторов.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8639E8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DC515E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Направление нормативных правовых актов, разработанных и принятых департаментом, для проведения антикоррупционной эксертизы в прокуратуру Костромской области и Управление Министерства юстиции Российской Федерации по Костромской области.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8639E8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FE60E7" w:rsidRDefault="00EE2716" w:rsidP="008639E8">
            <w:pPr>
              <w:jc w:val="both"/>
            </w:pPr>
            <w:r>
              <w:t>Обеспечение размещения проектов нормативных правовых актов, разработанных департаментом, в информационно-телекоммуникационной сети «Интернет» на официальном сайте департамента (</w:t>
            </w:r>
            <w:r>
              <w:rPr>
                <w:lang w:val="en-US"/>
              </w:rPr>
              <w:t>tariff</w:t>
            </w:r>
            <w:r w:rsidRPr="00BB566E">
              <w:t>@</w:t>
            </w:r>
            <w:r w:rsidRPr="00AA467C">
              <w:t>4</w:t>
            </w:r>
            <w:r w:rsidRPr="00BB566E">
              <w:t>4.</w:t>
            </w:r>
            <w:r>
              <w:rPr>
                <w:lang w:val="en-US"/>
              </w:rPr>
              <w:t>ru</w:t>
            </w:r>
            <w:r>
              <w:t>) для проведения независимой антикоррупционной экспертизы.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Отдел финансов, проверок и контроля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15593" w:type="dxa"/>
            <w:gridSpan w:val="7"/>
            <w:shd w:val="clear" w:color="auto" w:fill="auto"/>
          </w:tcPr>
          <w:p w:rsidR="00EE2716" w:rsidRPr="00CF039E" w:rsidRDefault="00EE2716" w:rsidP="008639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CF039E">
              <w:rPr>
                <w:b/>
              </w:rPr>
              <w:t>.</w:t>
            </w:r>
            <w:r>
              <w:t> </w:t>
            </w:r>
            <w:r w:rsidRPr="00CF039E">
              <w:rPr>
                <w:b/>
              </w:rPr>
              <w:t xml:space="preserve">Организация взаимодействия </w:t>
            </w:r>
            <w:r>
              <w:rPr>
                <w:b/>
              </w:rPr>
              <w:t xml:space="preserve">департамента </w:t>
            </w:r>
            <w:r w:rsidRPr="00CF039E">
              <w:rPr>
                <w:b/>
              </w:rPr>
              <w:t>с</w:t>
            </w:r>
            <w:r>
              <w:rPr>
                <w:b/>
              </w:rPr>
              <w:t xml:space="preserve"> администрацией Костромской области,</w:t>
            </w:r>
            <w:r w:rsidRPr="00CF039E">
              <w:rPr>
                <w:b/>
              </w:rPr>
              <w:t xml:space="preserve"> органами государственной власти Костромской области, государственными органами Костромской области, исполнительными  органами государственной власти Костромской области по вопросам противодействия коррупции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Организация информационного обмена по вопросам противодействия коррупции и профилактике коррупционных правонарушений между администрацией Костромской области и исполнительными органами государственной власти Костромской области,  государственными органами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Юридический отдел департамента 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Обеспечение взаимодействия и обмена информацией по выявлению, предупреждению и пресечению преступлений </w:t>
            </w:r>
            <w:r>
              <w:lastRenderedPageBreak/>
              <w:t xml:space="preserve">против государственной власти, интересов государственной службы с правоохранительными органами Костромской области.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3.</w:t>
            </w:r>
          </w:p>
        </w:tc>
        <w:tc>
          <w:tcPr>
            <w:tcW w:w="6379" w:type="dxa"/>
            <w:shd w:val="clear" w:color="auto" w:fill="auto"/>
          </w:tcPr>
          <w:p w:rsidR="00EE2716" w:rsidRPr="00C36034" w:rsidRDefault="00EE2716" w:rsidP="008639E8">
            <w:pPr>
              <w:jc w:val="both"/>
            </w:pPr>
            <w:r w:rsidRPr="00C36034">
              <w:t>Представление отчетов о результатах деятельности  комиссии по соблюдению требований к служебному поведению государственных служащих департамента и урегулированию конфликта интересов 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716" w:rsidRPr="00C36034" w:rsidRDefault="00EE2716" w:rsidP="008639E8">
            <w:pPr>
              <w:jc w:val="both"/>
            </w:pPr>
            <w:r w:rsidRPr="00C36034">
              <w:t>По итогам квартала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2716" w:rsidRPr="00C36034" w:rsidRDefault="00EE2716" w:rsidP="008639E8">
            <w:pPr>
              <w:jc w:val="both"/>
            </w:pPr>
            <w:r w:rsidRPr="00C36034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4.</w:t>
            </w:r>
          </w:p>
        </w:tc>
        <w:tc>
          <w:tcPr>
            <w:tcW w:w="6379" w:type="dxa"/>
            <w:shd w:val="clear" w:color="auto" w:fill="auto"/>
          </w:tcPr>
          <w:p w:rsidR="00EE2716" w:rsidRPr="00B9684F" w:rsidRDefault="00EE2716" w:rsidP="008639E8">
            <w:pPr>
              <w:jc w:val="both"/>
            </w:pPr>
            <w:r w:rsidRPr="00B9684F">
              <w:t xml:space="preserve">Представление информации о результатах выполнения плана мероприятий по противодействию коррупции и профилактике коррупционных правонарушений в </w:t>
            </w:r>
            <w:r>
              <w:t xml:space="preserve">департаменте </w:t>
            </w:r>
            <w:r w:rsidRPr="00B9684F">
              <w:t>в 201</w:t>
            </w:r>
            <w:r>
              <w:t>8</w:t>
            </w:r>
            <w:r w:rsidRPr="00B9684F">
              <w:t xml:space="preserve"> году 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716" w:rsidRPr="00B9684F" w:rsidRDefault="00EE2716" w:rsidP="008639E8">
            <w:pPr>
              <w:jc w:val="both"/>
            </w:pPr>
            <w:r w:rsidRPr="00B9684F"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2716" w:rsidRPr="00B9684F" w:rsidRDefault="00EE2716" w:rsidP="008639E8">
            <w:pPr>
              <w:jc w:val="both"/>
            </w:pPr>
            <w:r w:rsidRPr="00B9684F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5.</w:t>
            </w:r>
          </w:p>
        </w:tc>
        <w:tc>
          <w:tcPr>
            <w:tcW w:w="6379" w:type="dxa"/>
            <w:shd w:val="clear" w:color="auto" w:fill="auto"/>
          </w:tcPr>
          <w:p w:rsidR="00EE2716" w:rsidRPr="00B9684F" w:rsidRDefault="00EE2716" w:rsidP="008639E8">
            <w:pPr>
              <w:jc w:val="both"/>
            </w:pPr>
            <w:r w:rsidRPr="00B9684F">
              <w:t>Представление сведений о ходе реализации мер по противодействию коррупции (мониторинг) в департаменте 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716" w:rsidRPr="00B9684F" w:rsidRDefault="00EE2716" w:rsidP="008639E8">
            <w:pPr>
              <w:jc w:val="both"/>
            </w:pPr>
            <w:r>
              <w:t>П</w:t>
            </w:r>
            <w:r w:rsidRPr="00B9684F">
              <w:t>о итогам квартала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2716" w:rsidRPr="00B9684F" w:rsidRDefault="00EE2716" w:rsidP="008639E8">
            <w:pPr>
              <w:jc w:val="both"/>
            </w:pPr>
            <w:r w:rsidRPr="00B9684F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5593" w:type="dxa"/>
            <w:gridSpan w:val="7"/>
            <w:shd w:val="clear" w:color="auto" w:fill="auto"/>
          </w:tcPr>
          <w:p w:rsidR="00EE2716" w:rsidRPr="00CF039E" w:rsidRDefault="00EE2716" w:rsidP="008639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 Организация работы в департаменте совещательных и экспертных органов по противодействию коррупции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Организация работы комиссии по противодействию коррупции в департаменте.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716" w:rsidRDefault="00EE2716" w:rsidP="008639E8">
            <w:r>
              <w:t>В течение года по плану работы комиссии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 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Организация работы комиссии по соблюдению требований к служебному поведению государственных служащих и урегулированию конфликта интересов.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716" w:rsidRDefault="00EE2716" w:rsidP="008639E8">
            <w:r>
              <w:t>В течение года</w:t>
            </w:r>
          </w:p>
          <w:p w:rsidR="00EE2716" w:rsidRDefault="00EE2716" w:rsidP="008639E8"/>
        </w:tc>
        <w:tc>
          <w:tcPr>
            <w:tcW w:w="4111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Первый заместитель директора департамента Смирнов А.Н.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EE2716" w:rsidRPr="0098549C" w:rsidRDefault="00EE2716" w:rsidP="008639E8">
            <w:pPr>
              <w:jc w:val="center"/>
              <w:rPr>
                <w:b/>
              </w:rPr>
            </w:pPr>
            <w:r w:rsidRPr="0098549C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98549C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98549C">
              <w:rPr>
                <w:b/>
              </w:rPr>
              <w:t>Осуществление антикоррупционного мониторинга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EE2716" w:rsidRPr="0098549C" w:rsidRDefault="00EE2716" w:rsidP="008639E8">
            <w:pPr>
              <w:jc w:val="center"/>
              <w:rPr>
                <w:b/>
              </w:rPr>
            </w:pPr>
            <w:r w:rsidRPr="0098549C">
              <w:rPr>
                <w:b/>
              </w:rPr>
              <w:t xml:space="preserve">1.Организация контроля за доходами (расходами) </w:t>
            </w:r>
            <w:r>
              <w:rPr>
                <w:b/>
              </w:rPr>
              <w:t>государственных гражданских служащих департамента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1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Организация компании по представлению сведений о доходах, расходах, об имуществе и обязательствах имущественного характера государственными гражданскими служащими департамента.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 xml:space="preserve">Не позднее </w:t>
            </w:r>
          </w:p>
          <w:p w:rsidR="00EE2716" w:rsidRDefault="00EE2716" w:rsidP="008639E8">
            <w:pPr>
              <w:jc w:val="center"/>
            </w:pPr>
            <w:r>
              <w:t xml:space="preserve">1 апреля </w:t>
            </w:r>
          </w:p>
          <w:p w:rsidR="00EE2716" w:rsidRDefault="00EE2716" w:rsidP="008639E8">
            <w:pPr>
              <w:jc w:val="center"/>
            </w:pPr>
            <w:r>
              <w:t>2018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>Первый заместитель директора департамента Смирнов А.Н.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 xml:space="preserve">Направление запросов по проверке достоверности представленных сведений о доходах, расходах, об имуществе и обязательствах имущественного характера, </w:t>
            </w:r>
            <w:r>
              <w:lastRenderedPageBreak/>
              <w:t>сведений о расходах государственными гражданскими служащими департамента, чьи должности включены в перечни.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До</w:t>
            </w:r>
          </w:p>
          <w:p w:rsidR="00EE2716" w:rsidRDefault="00EE2716" w:rsidP="008639E8">
            <w:pPr>
              <w:jc w:val="center"/>
            </w:pPr>
            <w:r>
              <w:t>1 июня</w:t>
            </w:r>
          </w:p>
          <w:p w:rsidR="00EE2716" w:rsidRDefault="00EE2716" w:rsidP="008639E8">
            <w:pPr>
              <w:jc w:val="center"/>
            </w:pPr>
            <w:r>
              <w:t>2018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3.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 xml:space="preserve">Размещение сведений о доходах, расходах, об имуществе и обязательствах имущественного характера на официальном сайте. 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 xml:space="preserve">До </w:t>
            </w:r>
          </w:p>
          <w:p w:rsidR="00EE2716" w:rsidRDefault="00EE2716" w:rsidP="008639E8">
            <w:pPr>
              <w:jc w:val="center"/>
            </w:pPr>
            <w:r>
              <w:t xml:space="preserve">24 мая </w:t>
            </w:r>
          </w:p>
          <w:p w:rsidR="00EE2716" w:rsidRDefault="00EE2716" w:rsidP="008639E8">
            <w:pPr>
              <w:jc w:val="center"/>
            </w:pPr>
            <w:r>
              <w:t>2018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4.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Организация проверки достоверности сведений о доходах, об имуществе и обязательствах имущественного характера, представленных претендентами  на замещение должностей государственной службы Костромской области.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EE2716" w:rsidRPr="0060022D" w:rsidRDefault="00EE2716" w:rsidP="008639E8">
            <w:pPr>
              <w:jc w:val="center"/>
              <w:rPr>
                <w:b/>
              </w:rPr>
            </w:pPr>
            <w:r w:rsidRPr="0060022D">
              <w:rPr>
                <w:b/>
              </w:rPr>
              <w:t>2. Контроль исполнения запретов и ограниче</w:t>
            </w:r>
            <w:r>
              <w:rPr>
                <w:b/>
              </w:rPr>
              <w:t xml:space="preserve">ний государственными служащими департамента 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Проверка знаний, установленных нормативными правовыми актами запретов и ограничений для государственных служащих департамента в ходе аттестации.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 по плану работы комиссии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 xml:space="preserve">Проверка достоверности сведений и подлинности документов, представляемых претендентами на замещение должностей государственной гражданской службы Костромской области. 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Осуществление мониторинга исполнения государственными служащих департамента запрета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 организаций и иностранных граждан.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snapToGrid w:val="0"/>
              <w:spacing w:line="240" w:lineRule="atLeast"/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snapToGrid w:val="0"/>
              <w:spacing w:line="240" w:lineRule="atLeast"/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4.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контроля за уведомлением государственными гражданскими служащими департамента представителя нанимателя (работодателя) о выполнении иной оплачиваемой работы.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snapToGrid w:val="0"/>
              <w:spacing w:line="240" w:lineRule="atLeast"/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snapToGrid w:val="0"/>
              <w:spacing w:line="240" w:lineRule="atLeast"/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5.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Осуществление мониторинга соблюдения государственными гражданскими служащими ограничения,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6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Осуществление мониторинга соблюдения государственными гражданскими служащими департамента запрета получать вознаграждения от физических и юридических лиц в связи с исполнением служебных обязанностей, должностных полномочий. 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7.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Осуществление мониторинга исполнения государственными гражданскими служащими департамента запретов, связанных с избиранием на выборные должности, участием в работе политических партий и ведением предвыборной агитации.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до</w:t>
            </w:r>
          </w:p>
          <w:p w:rsidR="00EE2716" w:rsidRDefault="00EE2716" w:rsidP="008639E8">
            <w:pPr>
              <w:jc w:val="center"/>
            </w:pPr>
            <w:r>
              <w:t>1 июля</w:t>
            </w:r>
          </w:p>
          <w:p w:rsidR="00EE2716" w:rsidRDefault="00EE2716" w:rsidP="008639E8">
            <w:pPr>
              <w:jc w:val="center"/>
            </w:pPr>
            <w:r>
              <w:t>и</w:t>
            </w:r>
          </w:p>
          <w:p w:rsidR="00EE2716" w:rsidRDefault="00EE2716" w:rsidP="008639E8">
            <w:pPr>
              <w:jc w:val="center"/>
            </w:pPr>
            <w:r>
              <w:t>1 декабря</w:t>
            </w:r>
          </w:p>
          <w:p w:rsidR="00EE2716" w:rsidRDefault="00EE2716" w:rsidP="008639E8">
            <w:pPr>
              <w:jc w:val="center"/>
            </w:pPr>
            <w:r>
              <w:t>2018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8.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Мониторинг соблюдения обязанности уведомлять об обращениях в целях склонения служащих департамента к совершению коррупционных правонарушений. 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Ежеквартально до</w:t>
            </w:r>
          </w:p>
          <w:p w:rsidR="00EE2716" w:rsidRDefault="00EE2716" w:rsidP="008639E8">
            <w:pPr>
              <w:jc w:val="center"/>
            </w:pPr>
            <w:r>
              <w:t>20 числа месяца, следующего за отчетным периодом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9.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Осуществление мониторинга сведений о судимости, осуждения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государственных гражданских служащих департамента.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до</w:t>
            </w:r>
          </w:p>
          <w:p w:rsidR="00EE2716" w:rsidRDefault="00EE2716" w:rsidP="008639E8">
            <w:pPr>
              <w:jc w:val="center"/>
            </w:pPr>
            <w:r w:rsidRPr="00AA467C">
              <w:t>1</w:t>
            </w:r>
            <w:r>
              <w:t xml:space="preserve"> июля</w:t>
            </w:r>
          </w:p>
          <w:p w:rsidR="00EE2716" w:rsidRDefault="00EE2716" w:rsidP="008639E8">
            <w:pPr>
              <w:jc w:val="center"/>
            </w:pPr>
            <w:r>
              <w:t>и</w:t>
            </w:r>
          </w:p>
          <w:p w:rsidR="00EE2716" w:rsidRDefault="00EE2716" w:rsidP="008639E8">
            <w:pPr>
              <w:jc w:val="center"/>
            </w:pPr>
            <w:r>
              <w:t>1 декабря</w:t>
            </w:r>
          </w:p>
          <w:p w:rsidR="00EE2716" w:rsidRDefault="00EE2716" w:rsidP="008639E8">
            <w:pPr>
              <w:jc w:val="center"/>
            </w:pPr>
            <w:r>
              <w:t>2018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10.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Осуществление проверки соблюдения государственными гражданскими служащими департамента требований законодательства Российской Федерации о противодействии коррупции, по каждому случаю несоблюдения запретов и ограничений, порядка сдачи подарков (конфликт интересов). 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11.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D15524">
            <w:pPr>
              <w:jc w:val="both"/>
            </w:pPr>
            <w:r>
              <w:t>Актуализации сведений, содержащихся в анкетах, представляемых в анкетах, представляемых лицами при назначении на должности государственн</w:t>
            </w:r>
            <w:r w:rsidR="00D15524">
              <w:t>ой гражданской</w:t>
            </w:r>
            <w:r>
              <w:t xml:space="preserve"> служ</w:t>
            </w:r>
            <w:r w:rsidR="00D15524">
              <w:t>бы</w:t>
            </w:r>
            <w:r>
              <w:t xml:space="preserve"> департамента</w:t>
            </w:r>
            <w:r w:rsidR="00D15524">
              <w:t xml:space="preserve"> и при поступлении на государственную гражданскую службу в департаменте, об их родственниках в целях выявления возможного конфликта интересов.</w:t>
            </w:r>
          </w:p>
          <w:p w:rsidR="00D15524" w:rsidRDefault="00D15524" w:rsidP="00D1552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 (кадровая служба)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EE2716" w:rsidRPr="00DA39BB" w:rsidRDefault="00EE2716" w:rsidP="008639E8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Антикоррупционное и правовое просвещение государственных служащих департамента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Участие госудаственных служащих департамента в работе круглых столов, семинаров и тематических конференций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Организация и проведение семинаров (лекций) по правовому просвещению государственных служащих департамента, в том числе по тематике антикоррупцинной  направленности.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 согласно расписаний занятий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3.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Проверка знаний антикоррупционного законодательства государственными служащими департамента.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 согласно расписания занятий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4.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Своевременная актуализация информации по вопросам  противодействия коррупции, размещенной в местах  свободного доступа в департаменте.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5.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Организация системы обратной связи с населением по вопросам выявления фактов коррупционного поведения со стороны государственных гражданских служащих департамента (телефон доверия, электронная почта доверия на официальных сайтах).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  <w:p w:rsidR="00EE2716" w:rsidRDefault="00EE2716" w:rsidP="008639E8">
            <w:r>
              <w:t>Отдел финансов, проверок 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rPr>
                <w:b/>
              </w:rPr>
              <w:t xml:space="preserve">   </w:t>
            </w:r>
            <w:r w:rsidRPr="00721E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 w:rsidRPr="00721EEF">
              <w:rPr>
                <w:b/>
              </w:rPr>
              <w:t>. Взаимодействие с гражданским обществом по вопросам противодействия коррупции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Обеспечение доступа граждан к информации о деятельности департамента, в том числе о мерах по противодействию коррупции, принимаемых в департаменте.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 xml:space="preserve">Отдел финансов, проверок </w:t>
            </w:r>
          </w:p>
          <w:p w:rsidR="00EE2716" w:rsidRDefault="00EE2716" w:rsidP="008639E8">
            <w:r>
              <w:t>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Подготовка информации о мерах по противодействию коррупции в ежегодный публичный отчет директора департамента о деятельности департамента за 2017 год на площадке Общественной палаты Костромской области. 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февраль</w:t>
            </w:r>
          </w:p>
          <w:p w:rsidR="00EE2716" w:rsidRDefault="00EE2716" w:rsidP="008639E8">
            <w:pPr>
              <w:jc w:val="center"/>
            </w:pPr>
            <w:r>
              <w:t xml:space="preserve"> 2018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/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3.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Привлечение представителей гражданского общества к участию в работе конкурсных, аттестационных комиссий 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4.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Информирование населения Костромской области через официальный сайт департамента в информационно-телекоммуникационной сети «Интернет» о ходе реализации в департаменте мер антикоррупционной </w:t>
            </w:r>
            <w:r>
              <w:lastRenderedPageBreak/>
              <w:t>направленности.</w:t>
            </w:r>
          </w:p>
        </w:tc>
        <w:tc>
          <w:tcPr>
            <w:tcW w:w="1985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департамента</w:t>
            </w:r>
          </w:p>
          <w:p w:rsidR="00EE2716" w:rsidRDefault="00EE2716" w:rsidP="008639E8">
            <w:pPr>
              <w:jc w:val="both"/>
            </w:pPr>
            <w:r>
              <w:t>Отдел финансов, проверок 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</w:tbl>
    <w:p w:rsidR="00EE2716" w:rsidRDefault="00EE2716" w:rsidP="00EE2716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716" w:rsidRDefault="00EE2716" w:rsidP="00EE2716">
      <w:pPr>
        <w:jc w:val="both"/>
      </w:pPr>
    </w:p>
    <w:p w:rsidR="00EE2716" w:rsidRDefault="00EE2716" w:rsidP="00EE2716">
      <w:pPr>
        <w:jc w:val="both"/>
      </w:pPr>
    </w:p>
    <w:p w:rsidR="00707CAE" w:rsidRDefault="00707CAE"/>
    <w:sectPr w:rsidR="00707CAE" w:rsidSect="008B2759">
      <w:headerReference w:type="default" r:id="rId7"/>
      <w:pgSz w:w="16838" w:h="11906" w:orient="landscape"/>
      <w:pgMar w:top="765" w:right="818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E8" w:rsidRDefault="00BB31E8" w:rsidP="00EE2716">
      <w:r>
        <w:separator/>
      </w:r>
    </w:p>
  </w:endnote>
  <w:endnote w:type="continuationSeparator" w:id="1">
    <w:p w:rsidR="00BB31E8" w:rsidRDefault="00BB31E8" w:rsidP="00EE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E8" w:rsidRDefault="00BB31E8" w:rsidP="00EE2716">
      <w:r>
        <w:separator/>
      </w:r>
    </w:p>
  </w:footnote>
  <w:footnote w:type="continuationSeparator" w:id="1">
    <w:p w:rsidR="00BB31E8" w:rsidRDefault="00BB31E8" w:rsidP="00EE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40" w:rsidRDefault="00BB31E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6.8pt;height:13.5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57640" w:rsidRDefault="00BB31E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15524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A2C"/>
    <w:multiLevelType w:val="hybridMultilevel"/>
    <w:tmpl w:val="8D9E4A58"/>
    <w:lvl w:ilvl="0" w:tplc="FFC495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EC4"/>
    <w:multiLevelType w:val="hybridMultilevel"/>
    <w:tmpl w:val="63180F98"/>
    <w:lvl w:ilvl="0" w:tplc="1F5C7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2716"/>
    <w:rsid w:val="00265695"/>
    <w:rsid w:val="00707CAE"/>
    <w:rsid w:val="008B7D29"/>
    <w:rsid w:val="008D3ABC"/>
    <w:rsid w:val="00B3079A"/>
    <w:rsid w:val="00BB31E8"/>
    <w:rsid w:val="00D15524"/>
    <w:rsid w:val="00EE2716"/>
    <w:rsid w:val="00FA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716"/>
  </w:style>
  <w:style w:type="paragraph" w:styleId="a4">
    <w:name w:val="header"/>
    <w:basedOn w:val="a"/>
    <w:link w:val="a5"/>
    <w:rsid w:val="00EE2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27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E2716"/>
    <w:pPr>
      <w:suppressAutoHyphens/>
      <w:autoSpaceDE w:val="0"/>
      <w:spacing w:line="240" w:lineRule="auto"/>
      <w:ind w:firstLine="709"/>
      <w:jc w:val="both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1</cp:revision>
  <dcterms:created xsi:type="dcterms:W3CDTF">2018-09-27T08:05:00Z</dcterms:created>
  <dcterms:modified xsi:type="dcterms:W3CDTF">2018-09-27T08:19:00Z</dcterms:modified>
</cp:coreProperties>
</file>